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480"/>
        <w:tblW w:w="9231" w:type="dxa"/>
        <w:tblLook w:val="00A0" w:firstRow="1" w:lastRow="0" w:firstColumn="1" w:lastColumn="0" w:noHBand="0" w:noVBand="0"/>
      </w:tblPr>
      <w:tblGrid>
        <w:gridCol w:w="3269"/>
        <w:gridCol w:w="2918"/>
        <w:gridCol w:w="3044"/>
      </w:tblGrid>
      <w:tr w:rsidR="009B22DF" w:rsidRPr="00917D3A" w14:paraId="5017018A" w14:textId="77777777" w:rsidTr="009B22DF">
        <w:trPr>
          <w:trHeight w:val="211"/>
        </w:trPr>
        <w:tc>
          <w:tcPr>
            <w:tcW w:w="3269" w:type="dxa"/>
            <w:hideMark/>
          </w:tcPr>
          <w:p w14:paraId="2DEA30F2" w14:textId="77777777" w:rsidR="009B22DF" w:rsidRPr="00917D3A" w:rsidRDefault="009B22DF" w:rsidP="009B22DF">
            <w:pPr>
              <w:pStyle w:val="Header"/>
              <w:spacing w:line="276" w:lineRule="auto"/>
              <w:rPr>
                <w:rFonts w:cs="Bookman Old Style"/>
              </w:rPr>
            </w:pPr>
            <w:r w:rsidRPr="00917D3A">
              <w:rPr>
                <w:rFonts w:cs="Bookman Old Style"/>
              </w:rPr>
              <w:t>Dr J</w:t>
            </w:r>
            <w:r>
              <w:rPr>
                <w:rFonts w:cs="Bookman Old Style"/>
              </w:rPr>
              <w:t>.</w:t>
            </w:r>
            <w:r w:rsidRPr="00917D3A">
              <w:rPr>
                <w:rFonts w:cs="Bookman Old Style"/>
              </w:rPr>
              <w:t xml:space="preserve"> G</w:t>
            </w:r>
            <w:r>
              <w:rPr>
                <w:rFonts w:cs="Bookman Old Style"/>
              </w:rPr>
              <w:t>.</w:t>
            </w:r>
            <w:r w:rsidRPr="00917D3A">
              <w:rPr>
                <w:rFonts w:cs="Bookman Old Style"/>
              </w:rPr>
              <w:t xml:space="preserve"> McCormack</w:t>
            </w:r>
          </w:p>
        </w:tc>
        <w:tc>
          <w:tcPr>
            <w:tcW w:w="2918" w:type="dxa"/>
            <w:vMerge w:val="restart"/>
            <w:hideMark/>
          </w:tcPr>
          <w:p w14:paraId="0C64770E" w14:textId="77777777" w:rsidR="009B22DF" w:rsidRPr="00917D3A" w:rsidRDefault="00C14BF8" w:rsidP="009B22DF">
            <w:pPr>
              <w:pStyle w:val="Header"/>
              <w:spacing w:line="276" w:lineRule="auto"/>
              <w:rPr>
                <w:rFonts w:cs="Bookman Old Style"/>
              </w:rPr>
            </w:pPr>
            <w:r w:rsidRPr="008D2BE3">
              <w:rPr>
                <w:rFonts w:ascii="Bookman Old Style" w:hAnsi="Bookman Old Style"/>
                <w:noProof/>
                <w:sz w:val="28"/>
              </w:rPr>
              <w:drawing>
                <wp:inline distT="0" distB="0" distL="0" distR="0" wp14:anchorId="517D14BC" wp14:editId="578082C0">
                  <wp:extent cx="1562100" cy="1765300"/>
                  <wp:effectExtent l="0" t="0" r="0" b="0"/>
                  <wp:docPr id="1" name="Picture 1" descr="Castle tow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Castle tower"/>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2100" cy="1765300"/>
                          </a:xfrm>
                          <a:prstGeom prst="rect">
                            <a:avLst/>
                          </a:prstGeom>
                          <a:noFill/>
                          <a:ln>
                            <a:noFill/>
                          </a:ln>
                        </pic:spPr>
                      </pic:pic>
                    </a:graphicData>
                  </a:graphic>
                </wp:inline>
              </w:drawing>
            </w:r>
          </w:p>
        </w:tc>
        <w:tc>
          <w:tcPr>
            <w:tcW w:w="3044" w:type="dxa"/>
            <w:hideMark/>
          </w:tcPr>
          <w:p w14:paraId="0537FDFA" w14:textId="77777777" w:rsidR="009B22DF" w:rsidRPr="00917D3A" w:rsidRDefault="009B22DF" w:rsidP="009B22DF">
            <w:pPr>
              <w:pStyle w:val="Header"/>
              <w:spacing w:line="276" w:lineRule="auto"/>
              <w:jc w:val="right"/>
              <w:rPr>
                <w:rFonts w:cs="Bookman Old Style"/>
              </w:rPr>
            </w:pPr>
            <w:proofErr w:type="spellStart"/>
            <w:r>
              <w:rPr>
                <w:rFonts w:cs="Bookman Old Style"/>
              </w:rPr>
              <w:t>Canolfan</w:t>
            </w:r>
            <w:proofErr w:type="spellEnd"/>
            <w:r>
              <w:rPr>
                <w:rFonts w:cs="Bookman Old Style"/>
              </w:rPr>
              <w:t xml:space="preserve"> </w:t>
            </w:r>
            <w:proofErr w:type="spellStart"/>
            <w:r>
              <w:rPr>
                <w:rFonts w:cs="Bookman Old Style"/>
              </w:rPr>
              <w:t>Meddygfa</w:t>
            </w:r>
            <w:proofErr w:type="spellEnd"/>
          </w:p>
        </w:tc>
      </w:tr>
      <w:tr w:rsidR="009B22DF" w:rsidRPr="00917D3A" w14:paraId="5887414B" w14:textId="77777777" w:rsidTr="009B22DF">
        <w:trPr>
          <w:trHeight w:val="211"/>
        </w:trPr>
        <w:tc>
          <w:tcPr>
            <w:tcW w:w="3269" w:type="dxa"/>
            <w:hideMark/>
          </w:tcPr>
          <w:p w14:paraId="1DA2DAEF" w14:textId="77777777" w:rsidR="009B22DF" w:rsidRPr="00917D3A" w:rsidRDefault="009B22DF" w:rsidP="009B22DF">
            <w:pPr>
              <w:pStyle w:val="Header"/>
              <w:spacing w:line="276" w:lineRule="auto"/>
              <w:rPr>
                <w:rFonts w:cs="Bookman Old Style"/>
              </w:rPr>
            </w:pPr>
            <w:r w:rsidRPr="00917D3A">
              <w:rPr>
                <w:rFonts w:cs="Bookman Old Style"/>
              </w:rPr>
              <w:t>Dr J</w:t>
            </w:r>
            <w:r>
              <w:rPr>
                <w:rFonts w:cs="Bookman Old Style"/>
              </w:rPr>
              <w:t>.</w:t>
            </w:r>
            <w:r w:rsidRPr="00917D3A">
              <w:rPr>
                <w:rFonts w:cs="Bookman Old Style"/>
              </w:rPr>
              <w:t xml:space="preserve"> J</w:t>
            </w:r>
            <w:r>
              <w:rPr>
                <w:rFonts w:cs="Bookman Old Style"/>
              </w:rPr>
              <w:t>.</w:t>
            </w:r>
            <w:r w:rsidRPr="00917D3A">
              <w:rPr>
                <w:rFonts w:cs="Bookman Old Style"/>
              </w:rPr>
              <w:t xml:space="preserve"> Honeybun</w:t>
            </w:r>
          </w:p>
        </w:tc>
        <w:tc>
          <w:tcPr>
            <w:tcW w:w="0" w:type="auto"/>
            <w:vMerge/>
            <w:vAlign w:val="center"/>
            <w:hideMark/>
          </w:tcPr>
          <w:p w14:paraId="0BB5C776" w14:textId="77777777" w:rsidR="009B22DF" w:rsidRPr="00336D97" w:rsidRDefault="009B22DF" w:rsidP="009B22DF">
            <w:pPr>
              <w:spacing w:line="276" w:lineRule="auto"/>
              <w:rPr>
                <w:rFonts w:cs="Bookman Old Style"/>
              </w:rPr>
            </w:pPr>
          </w:p>
        </w:tc>
        <w:tc>
          <w:tcPr>
            <w:tcW w:w="3044" w:type="dxa"/>
            <w:hideMark/>
          </w:tcPr>
          <w:p w14:paraId="57B1BC07" w14:textId="77777777" w:rsidR="009B22DF" w:rsidRPr="00917D3A" w:rsidRDefault="009B22DF" w:rsidP="009B22DF">
            <w:pPr>
              <w:pStyle w:val="Header"/>
              <w:spacing w:line="276" w:lineRule="auto"/>
              <w:jc w:val="right"/>
              <w:rPr>
                <w:rFonts w:cs="Bookman Old Style"/>
              </w:rPr>
            </w:pPr>
            <w:r w:rsidRPr="00917D3A">
              <w:rPr>
                <w:rFonts w:cs="Bookman Old Style"/>
              </w:rPr>
              <w:t>Gwrych Medical Centre</w:t>
            </w:r>
          </w:p>
        </w:tc>
      </w:tr>
      <w:tr w:rsidR="009B22DF" w:rsidRPr="00917D3A" w14:paraId="26A6C67B" w14:textId="77777777" w:rsidTr="009B22DF">
        <w:trPr>
          <w:trHeight w:val="211"/>
        </w:trPr>
        <w:tc>
          <w:tcPr>
            <w:tcW w:w="3269" w:type="dxa"/>
            <w:hideMark/>
          </w:tcPr>
          <w:p w14:paraId="57E0B189" w14:textId="77777777" w:rsidR="009B22DF" w:rsidRPr="00917D3A" w:rsidRDefault="009B22DF" w:rsidP="009B22DF">
            <w:pPr>
              <w:pStyle w:val="Header"/>
              <w:spacing w:line="276" w:lineRule="auto"/>
              <w:rPr>
                <w:rFonts w:cs="Bookman Old Style"/>
              </w:rPr>
            </w:pPr>
            <w:r w:rsidRPr="00917D3A">
              <w:rPr>
                <w:rFonts w:cs="Bookman Old Style"/>
              </w:rPr>
              <w:t>Dr K</w:t>
            </w:r>
            <w:r>
              <w:rPr>
                <w:rFonts w:cs="Bookman Old Style"/>
              </w:rPr>
              <w:t>.</w:t>
            </w:r>
            <w:r w:rsidRPr="00917D3A">
              <w:rPr>
                <w:rFonts w:cs="Bookman Old Style"/>
              </w:rPr>
              <w:t xml:space="preserve"> Davies</w:t>
            </w:r>
          </w:p>
          <w:p w14:paraId="6207C60F" w14:textId="77777777" w:rsidR="009B22DF" w:rsidRPr="00917D3A" w:rsidRDefault="009B22DF" w:rsidP="009B22DF">
            <w:pPr>
              <w:pStyle w:val="Header"/>
              <w:spacing w:line="276" w:lineRule="auto"/>
              <w:rPr>
                <w:rFonts w:cs="Bookman Old Style"/>
              </w:rPr>
            </w:pPr>
            <w:r w:rsidRPr="00917D3A">
              <w:rPr>
                <w:rFonts w:cs="Bookman Old Style"/>
              </w:rPr>
              <w:t>Dr V</w:t>
            </w:r>
            <w:r>
              <w:rPr>
                <w:rFonts w:cs="Bookman Old Style"/>
              </w:rPr>
              <w:t>.</w:t>
            </w:r>
            <w:r w:rsidRPr="00917D3A">
              <w:rPr>
                <w:rFonts w:cs="Bookman Old Style"/>
              </w:rPr>
              <w:t xml:space="preserve"> Shetty</w:t>
            </w:r>
          </w:p>
          <w:p w14:paraId="5F461FDD" w14:textId="77777777" w:rsidR="009B22DF" w:rsidRPr="00917D3A" w:rsidRDefault="009B22DF" w:rsidP="009B22DF">
            <w:pPr>
              <w:pStyle w:val="Header"/>
              <w:spacing w:line="276" w:lineRule="auto"/>
              <w:rPr>
                <w:rFonts w:cs="Bookman Old Style"/>
              </w:rPr>
            </w:pPr>
            <w:r w:rsidRPr="00917D3A">
              <w:rPr>
                <w:rFonts w:cs="Bookman Old Style"/>
              </w:rPr>
              <w:t>Dr Hazel Drury</w:t>
            </w:r>
          </w:p>
          <w:p w14:paraId="20414923" w14:textId="77777777" w:rsidR="009B22DF" w:rsidRPr="00917D3A" w:rsidRDefault="009B22DF" w:rsidP="009B22DF">
            <w:pPr>
              <w:pStyle w:val="Header"/>
              <w:spacing w:line="276" w:lineRule="auto"/>
              <w:rPr>
                <w:rFonts w:cs="Bookman Old Style"/>
              </w:rPr>
            </w:pPr>
            <w:r w:rsidRPr="00917D3A">
              <w:rPr>
                <w:rFonts w:cs="Bookman Old Style"/>
              </w:rPr>
              <w:t>Dr G</w:t>
            </w:r>
            <w:r>
              <w:rPr>
                <w:rFonts w:cs="Bookman Old Style"/>
              </w:rPr>
              <w:t>.</w:t>
            </w:r>
            <w:r w:rsidRPr="00917D3A">
              <w:rPr>
                <w:rFonts w:cs="Bookman Old Style"/>
              </w:rPr>
              <w:t xml:space="preserve"> Weis</w:t>
            </w:r>
          </w:p>
          <w:p w14:paraId="039F941E" w14:textId="77777777" w:rsidR="009B22DF" w:rsidRDefault="009B22DF" w:rsidP="009B22DF">
            <w:pPr>
              <w:pStyle w:val="Header"/>
              <w:spacing w:line="276" w:lineRule="auto"/>
              <w:rPr>
                <w:rFonts w:cs="Bookman Old Style"/>
              </w:rPr>
            </w:pPr>
            <w:r w:rsidRPr="00917D3A">
              <w:rPr>
                <w:rFonts w:cs="Bookman Old Style"/>
              </w:rPr>
              <w:t>Dr K</w:t>
            </w:r>
            <w:r>
              <w:rPr>
                <w:rFonts w:cs="Bookman Old Style"/>
              </w:rPr>
              <w:t>.</w:t>
            </w:r>
            <w:r w:rsidRPr="00917D3A">
              <w:rPr>
                <w:rFonts w:cs="Bookman Old Style"/>
              </w:rPr>
              <w:t xml:space="preserve"> Burton</w:t>
            </w:r>
          </w:p>
          <w:p w14:paraId="1C01F28E" w14:textId="77777777" w:rsidR="009B22DF" w:rsidRPr="00917D3A" w:rsidRDefault="009B22DF" w:rsidP="009B22DF">
            <w:pPr>
              <w:pStyle w:val="Header"/>
              <w:spacing w:line="276" w:lineRule="auto"/>
              <w:rPr>
                <w:rFonts w:cs="Bookman Old Style"/>
              </w:rPr>
            </w:pPr>
            <w:r>
              <w:rPr>
                <w:rFonts w:cs="Bookman Old Style"/>
              </w:rPr>
              <w:t>Dr S. Pierce</w:t>
            </w:r>
          </w:p>
        </w:tc>
        <w:tc>
          <w:tcPr>
            <w:tcW w:w="0" w:type="auto"/>
            <w:vMerge/>
            <w:vAlign w:val="center"/>
            <w:hideMark/>
          </w:tcPr>
          <w:p w14:paraId="11C2F925" w14:textId="77777777" w:rsidR="009B22DF" w:rsidRPr="00336D97" w:rsidRDefault="009B22DF" w:rsidP="009B22DF">
            <w:pPr>
              <w:spacing w:line="276" w:lineRule="auto"/>
              <w:rPr>
                <w:rFonts w:cs="Bookman Old Style"/>
              </w:rPr>
            </w:pPr>
          </w:p>
        </w:tc>
        <w:tc>
          <w:tcPr>
            <w:tcW w:w="3044" w:type="dxa"/>
            <w:hideMark/>
          </w:tcPr>
          <w:p w14:paraId="7FDCC5D2" w14:textId="77777777" w:rsidR="009B22DF" w:rsidRPr="00917D3A" w:rsidRDefault="009B22DF" w:rsidP="009B22DF">
            <w:pPr>
              <w:pStyle w:val="Header"/>
              <w:spacing w:line="276" w:lineRule="auto"/>
              <w:jc w:val="right"/>
              <w:rPr>
                <w:rFonts w:cs="Bookman Old Style"/>
              </w:rPr>
            </w:pPr>
            <w:proofErr w:type="spellStart"/>
            <w:r w:rsidRPr="00917D3A">
              <w:rPr>
                <w:rFonts w:cs="Bookman Old Style"/>
              </w:rPr>
              <w:t>Cae</w:t>
            </w:r>
            <w:proofErr w:type="spellEnd"/>
            <w:r w:rsidRPr="00917D3A">
              <w:rPr>
                <w:rFonts w:cs="Bookman Old Style"/>
              </w:rPr>
              <w:t xml:space="preserve"> </w:t>
            </w:r>
            <w:proofErr w:type="spellStart"/>
            <w:r w:rsidRPr="00917D3A">
              <w:rPr>
                <w:rFonts w:cs="Bookman Old Style"/>
              </w:rPr>
              <w:t>Eith</w:t>
            </w:r>
            <w:r>
              <w:rPr>
                <w:rFonts w:cs="Bookman Old Style"/>
              </w:rPr>
              <w:t>in</w:t>
            </w:r>
            <w:proofErr w:type="spellEnd"/>
          </w:p>
          <w:p w14:paraId="539E1122" w14:textId="77777777" w:rsidR="009B22DF" w:rsidRPr="00917D3A" w:rsidRDefault="009B22DF" w:rsidP="009B22DF">
            <w:pPr>
              <w:pStyle w:val="Header"/>
              <w:spacing w:line="276" w:lineRule="auto"/>
              <w:jc w:val="right"/>
              <w:rPr>
                <w:rFonts w:cs="Bookman Old Style"/>
              </w:rPr>
            </w:pPr>
            <w:r w:rsidRPr="00917D3A">
              <w:rPr>
                <w:rFonts w:cs="Bookman Old Style"/>
              </w:rPr>
              <w:t>Abergele</w:t>
            </w:r>
          </w:p>
          <w:p w14:paraId="72042B54" w14:textId="77777777" w:rsidR="009B22DF" w:rsidRPr="00917D3A" w:rsidRDefault="009B22DF" w:rsidP="009B22DF">
            <w:pPr>
              <w:pStyle w:val="Header"/>
              <w:spacing w:line="276" w:lineRule="auto"/>
              <w:jc w:val="right"/>
              <w:rPr>
                <w:rFonts w:cs="Bookman Old Style"/>
              </w:rPr>
            </w:pPr>
            <w:r w:rsidRPr="00917D3A">
              <w:rPr>
                <w:rFonts w:cs="Bookman Old Style"/>
              </w:rPr>
              <w:t>Conwy</w:t>
            </w:r>
            <w:r>
              <w:rPr>
                <w:rFonts w:cs="Bookman Old Style"/>
              </w:rPr>
              <w:t xml:space="preserve"> </w:t>
            </w:r>
          </w:p>
          <w:p w14:paraId="24FF1786" w14:textId="77777777" w:rsidR="009B22DF" w:rsidRPr="00917D3A" w:rsidRDefault="009B22DF" w:rsidP="009B22DF">
            <w:pPr>
              <w:pStyle w:val="Header"/>
              <w:spacing w:line="276" w:lineRule="auto"/>
              <w:jc w:val="right"/>
              <w:rPr>
                <w:rFonts w:cs="Bookman Old Style"/>
              </w:rPr>
            </w:pPr>
            <w:r w:rsidRPr="00917D3A">
              <w:rPr>
                <w:rFonts w:cs="Bookman Old Style"/>
              </w:rPr>
              <w:t xml:space="preserve">LL22 8LJ </w:t>
            </w:r>
          </w:p>
          <w:p w14:paraId="693639A2" w14:textId="77777777" w:rsidR="009B22DF" w:rsidRDefault="009B22DF" w:rsidP="009B22DF">
            <w:pPr>
              <w:pStyle w:val="Header"/>
              <w:spacing w:line="276" w:lineRule="auto"/>
              <w:jc w:val="right"/>
              <w:rPr>
                <w:rFonts w:cs="Bookman Old Style"/>
              </w:rPr>
            </w:pPr>
            <w:r w:rsidRPr="00917D3A">
              <w:rPr>
                <w:rFonts w:cs="Bookman Old Style"/>
              </w:rPr>
              <w:t>Tel.  (01745) 824111</w:t>
            </w:r>
          </w:p>
          <w:p w14:paraId="604DE067" w14:textId="77777777" w:rsidR="009B22DF" w:rsidRPr="00917D3A" w:rsidRDefault="009B22DF" w:rsidP="009B22DF">
            <w:pPr>
              <w:pStyle w:val="Header"/>
              <w:spacing w:line="276" w:lineRule="auto"/>
              <w:jc w:val="right"/>
              <w:rPr>
                <w:rFonts w:cs="Bookman Old Style"/>
              </w:rPr>
            </w:pPr>
            <w:r w:rsidRPr="00917D3A">
              <w:rPr>
                <w:rFonts w:cs="Bookman Old Style"/>
              </w:rPr>
              <w:t>Fax: (01745) 822490</w:t>
            </w:r>
            <w:r>
              <w:rPr>
                <w:rFonts w:cs="Bookman Old Style"/>
              </w:rPr>
              <w:t xml:space="preserve"> </w:t>
            </w:r>
          </w:p>
        </w:tc>
      </w:tr>
    </w:tbl>
    <w:p w14:paraId="67192836" w14:textId="77777777" w:rsidR="007D0003" w:rsidRPr="00D518F0" w:rsidRDefault="007D0003" w:rsidP="009B22DF">
      <w:pPr>
        <w:jc w:val="center"/>
        <w:rPr>
          <w:rFonts w:ascii="Calibri" w:hAnsi="Calibri" w:cs="Calibri"/>
          <w:b/>
          <w:sz w:val="28"/>
          <w:szCs w:val="28"/>
        </w:rPr>
      </w:pPr>
    </w:p>
    <w:p w14:paraId="4B287D0D" w14:textId="77777777" w:rsidR="009B22DF" w:rsidRPr="00D518F0" w:rsidRDefault="009B22DF" w:rsidP="009B22DF">
      <w:pPr>
        <w:jc w:val="center"/>
        <w:rPr>
          <w:rFonts w:ascii="Calibri" w:hAnsi="Calibri" w:cs="Calibri"/>
          <w:b/>
        </w:rPr>
      </w:pPr>
    </w:p>
    <w:p w14:paraId="6B5248F7" w14:textId="77777777" w:rsidR="009B22DF" w:rsidRPr="00D518F0" w:rsidRDefault="009B22DF" w:rsidP="009B22DF">
      <w:pPr>
        <w:jc w:val="both"/>
        <w:rPr>
          <w:rFonts w:ascii="Calibri" w:hAnsi="Calibri" w:cs="Calibri"/>
          <w:b/>
        </w:rPr>
      </w:pPr>
    </w:p>
    <w:p w14:paraId="4EC6257D" w14:textId="77777777" w:rsidR="000B7ACD" w:rsidRPr="00D518F0" w:rsidRDefault="009B22DF" w:rsidP="009B22DF">
      <w:pPr>
        <w:jc w:val="center"/>
        <w:rPr>
          <w:rFonts w:ascii="Calibri" w:hAnsi="Calibri" w:cs="Calibri"/>
          <w:b/>
        </w:rPr>
      </w:pPr>
      <w:r w:rsidRPr="00D518F0">
        <w:rPr>
          <w:rFonts w:ascii="Calibri" w:hAnsi="Calibri" w:cs="Calibri"/>
          <w:b/>
        </w:rPr>
        <w:t>GWRYCH MEDICAL CENTRE</w:t>
      </w:r>
    </w:p>
    <w:p w14:paraId="22990CB2" w14:textId="77777777" w:rsidR="000B7ACD" w:rsidRPr="00D518F0" w:rsidRDefault="000B7ACD" w:rsidP="009B22DF">
      <w:pPr>
        <w:jc w:val="center"/>
        <w:rPr>
          <w:rFonts w:ascii="Calibri" w:hAnsi="Calibri" w:cs="Calibri"/>
          <w:b/>
        </w:rPr>
      </w:pPr>
      <w:r w:rsidRPr="00D518F0">
        <w:rPr>
          <w:rFonts w:ascii="Calibri" w:hAnsi="Calibri" w:cs="Calibri"/>
          <w:b/>
        </w:rPr>
        <w:t>IN- HOUSE COMPLAINTS PROCEDURE</w:t>
      </w:r>
    </w:p>
    <w:p w14:paraId="6488CBCC" w14:textId="77777777" w:rsidR="009B22DF" w:rsidRPr="00D518F0" w:rsidRDefault="009B22DF" w:rsidP="009B22DF">
      <w:pPr>
        <w:jc w:val="both"/>
        <w:rPr>
          <w:rFonts w:ascii="Calibri" w:hAnsi="Calibri" w:cs="Calibri"/>
          <w:b/>
          <w:sz w:val="28"/>
          <w:szCs w:val="28"/>
        </w:rPr>
      </w:pPr>
    </w:p>
    <w:p w14:paraId="6EFF47B8" w14:textId="77777777" w:rsidR="000B7ACD" w:rsidRPr="00D518F0" w:rsidRDefault="000B7ACD" w:rsidP="009B22DF">
      <w:pPr>
        <w:jc w:val="both"/>
        <w:rPr>
          <w:rFonts w:ascii="Calibri" w:hAnsi="Calibri" w:cs="Calibri"/>
        </w:rPr>
      </w:pPr>
      <w:r w:rsidRPr="00D518F0">
        <w:rPr>
          <w:rFonts w:ascii="Calibri" w:hAnsi="Calibri" w:cs="Calibri"/>
        </w:rPr>
        <w:t>Whilst you</w:t>
      </w:r>
      <w:r w:rsidR="00570070" w:rsidRPr="00D518F0">
        <w:rPr>
          <w:rFonts w:ascii="Calibri" w:hAnsi="Calibri" w:cs="Calibri"/>
        </w:rPr>
        <w:t xml:space="preserve"> are a patient with this </w:t>
      </w:r>
      <w:r w:rsidR="00937769" w:rsidRPr="00D518F0">
        <w:rPr>
          <w:rFonts w:ascii="Calibri" w:hAnsi="Calibri" w:cs="Calibri"/>
        </w:rPr>
        <w:t>practice,</w:t>
      </w:r>
      <w:r w:rsidRPr="00D518F0">
        <w:rPr>
          <w:rFonts w:ascii="Calibri" w:hAnsi="Calibri" w:cs="Calibri"/>
        </w:rPr>
        <w:t xml:space="preserve"> we endeavour to give you the best se</w:t>
      </w:r>
      <w:r w:rsidR="00290ED1" w:rsidRPr="00D518F0">
        <w:rPr>
          <w:rFonts w:ascii="Calibri" w:hAnsi="Calibri" w:cs="Calibri"/>
        </w:rPr>
        <w:t>r</w:t>
      </w:r>
      <w:r w:rsidRPr="00D518F0">
        <w:rPr>
          <w:rFonts w:ascii="Calibri" w:hAnsi="Calibri" w:cs="Calibri"/>
        </w:rPr>
        <w:t>vice possible at all times, but there may be occasions when you feel you wish to express your dissatisfaction. The Practice offers an informal in-house procedure to deal with any complaints you may have about the service we provide.</w:t>
      </w:r>
    </w:p>
    <w:p w14:paraId="526F4C4A" w14:textId="77777777" w:rsidR="00290ED1" w:rsidRPr="00D518F0" w:rsidRDefault="00290ED1" w:rsidP="009B22DF">
      <w:pPr>
        <w:jc w:val="both"/>
        <w:rPr>
          <w:rFonts w:ascii="Calibri" w:hAnsi="Calibri" w:cs="Calibri"/>
        </w:rPr>
      </w:pPr>
    </w:p>
    <w:p w14:paraId="12CE82D6" w14:textId="77777777" w:rsidR="000B7ACD" w:rsidRPr="00D518F0" w:rsidRDefault="000B7ACD" w:rsidP="009B22DF">
      <w:pPr>
        <w:jc w:val="both"/>
        <w:rPr>
          <w:rFonts w:ascii="Calibri" w:hAnsi="Calibri" w:cs="Calibri"/>
          <w:b/>
          <w:i/>
          <w:iCs/>
        </w:rPr>
      </w:pPr>
      <w:r w:rsidRPr="00D518F0">
        <w:rPr>
          <w:rFonts w:ascii="Calibri" w:hAnsi="Calibri" w:cs="Calibri"/>
          <w:b/>
          <w:i/>
          <w:iCs/>
        </w:rPr>
        <w:t xml:space="preserve">If you wish to make a complaint, please contact </w:t>
      </w:r>
      <w:r w:rsidR="002D6567" w:rsidRPr="00D518F0">
        <w:rPr>
          <w:rFonts w:ascii="Calibri" w:hAnsi="Calibri" w:cs="Calibri"/>
          <w:b/>
          <w:i/>
          <w:iCs/>
        </w:rPr>
        <w:t>Paula Lamont</w:t>
      </w:r>
      <w:r w:rsidRPr="00D518F0">
        <w:rPr>
          <w:rFonts w:ascii="Calibri" w:hAnsi="Calibri" w:cs="Calibri"/>
          <w:b/>
          <w:i/>
          <w:iCs/>
        </w:rPr>
        <w:t xml:space="preserve"> our Practice Manager.</w:t>
      </w:r>
    </w:p>
    <w:p w14:paraId="177DF7F4" w14:textId="77777777" w:rsidR="009B22DF" w:rsidRPr="00D518F0" w:rsidRDefault="009B22DF" w:rsidP="009B22DF">
      <w:pPr>
        <w:jc w:val="both"/>
        <w:rPr>
          <w:rFonts w:ascii="Calibri" w:hAnsi="Calibri" w:cs="Calibri"/>
          <w:b/>
        </w:rPr>
      </w:pPr>
    </w:p>
    <w:p w14:paraId="569E058F" w14:textId="77777777" w:rsidR="009B22DF" w:rsidRPr="00D518F0" w:rsidRDefault="009B22DF" w:rsidP="009B22DF">
      <w:pPr>
        <w:jc w:val="both"/>
        <w:rPr>
          <w:rFonts w:ascii="Calibri" w:hAnsi="Calibri" w:cs="Calibri"/>
        </w:rPr>
      </w:pPr>
      <w:r w:rsidRPr="00D518F0">
        <w:rPr>
          <w:rFonts w:ascii="Calibri" w:hAnsi="Calibri" w:cs="Calibri"/>
        </w:rPr>
        <w:t>D</w:t>
      </w:r>
      <w:r w:rsidR="000B7ACD" w:rsidRPr="00D518F0">
        <w:rPr>
          <w:rFonts w:ascii="Calibri" w:hAnsi="Calibri" w:cs="Calibri"/>
        </w:rPr>
        <w:t>etails of your complaint</w:t>
      </w:r>
      <w:r w:rsidRPr="00D518F0">
        <w:rPr>
          <w:rFonts w:ascii="Calibri" w:hAnsi="Calibri" w:cs="Calibri"/>
        </w:rPr>
        <w:t xml:space="preserve"> will be recorded</w:t>
      </w:r>
      <w:r w:rsidR="000B7ACD" w:rsidRPr="00D518F0">
        <w:rPr>
          <w:rFonts w:ascii="Calibri" w:hAnsi="Calibri" w:cs="Calibri"/>
        </w:rPr>
        <w:t xml:space="preserve"> and decide how best to undertake any investigation required</w:t>
      </w:r>
      <w:r w:rsidR="00290ED1" w:rsidRPr="00D518F0">
        <w:rPr>
          <w:rFonts w:ascii="Calibri" w:hAnsi="Calibri" w:cs="Calibri"/>
        </w:rPr>
        <w:t>.</w:t>
      </w:r>
    </w:p>
    <w:p w14:paraId="07482874" w14:textId="77777777" w:rsidR="009B22DF" w:rsidRPr="00D518F0" w:rsidRDefault="009B22DF" w:rsidP="009B22DF">
      <w:pPr>
        <w:jc w:val="both"/>
        <w:rPr>
          <w:rFonts w:ascii="Calibri" w:hAnsi="Calibri" w:cs="Calibri"/>
        </w:rPr>
      </w:pPr>
    </w:p>
    <w:p w14:paraId="76449406" w14:textId="77777777" w:rsidR="000B7ACD" w:rsidRPr="00D518F0" w:rsidRDefault="00290ED1" w:rsidP="009B22DF">
      <w:pPr>
        <w:jc w:val="both"/>
        <w:rPr>
          <w:rFonts w:ascii="Calibri" w:hAnsi="Calibri" w:cs="Calibri"/>
          <w:b/>
          <w:bCs/>
          <w:i/>
          <w:iCs/>
        </w:rPr>
      </w:pPr>
      <w:r w:rsidRPr="00D518F0">
        <w:rPr>
          <w:rFonts w:ascii="Calibri" w:hAnsi="Calibri" w:cs="Calibri"/>
          <w:b/>
          <w:bCs/>
          <w:i/>
          <w:iCs/>
        </w:rPr>
        <w:t>Please note that we have to respect our duty of confidentiality to patients, and a patient’s written consent will be necessary if a complaint is not made by that patient personally.</w:t>
      </w:r>
    </w:p>
    <w:p w14:paraId="3FEF98A0" w14:textId="77777777" w:rsidR="00290ED1" w:rsidRPr="00D518F0" w:rsidRDefault="00290ED1" w:rsidP="009B22DF">
      <w:pPr>
        <w:jc w:val="both"/>
        <w:rPr>
          <w:rFonts w:ascii="Calibri" w:hAnsi="Calibri" w:cs="Calibri"/>
        </w:rPr>
      </w:pPr>
    </w:p>
    <w:p w14:paraId="65BF0212" w14:textId="77777777" w:rsidR="00290ED1" w:rsidRPr="00D518F0" w:rsidRDefault="00290ED1" w:rsidP="009B22DF">
      <w:pPr>
        <w:jc w:val="both"/>
        <w:rPr>
          <w:rFonts w:ascii="Calibri" w:hAnsi="Calibri" w:cs="Calibri"/>
        </w:rPr>
      </w:pPr>
      <w:r w:rsidRPr="00D518F0">
        <w:rPr>
          <w:rFonts w:ascii="Calibri" w:hAnsi="Calibri" w:cs="Calibri"/>
        </w:rPr>
        <w:t>We hope to address your concerns fully, provide you with an explanation, and discuss any action that might be taken. We trust that, at the end of the procedure, you will be satisfied that the matter has been resolved. However if this is not possible, we can suggest avenues of further action with the appropriate authorities.</w:t>
      </w:r>
    </w:p>
    <w:p w14:paraId="6BBF6579" w14:textId="77777777" w:rsidR="00290ED1" w:rsidRPr="00D518F0" w:rsidRDefault="00290ED1" w:rsidP="009B22DF">
      <w:pPr>
        <w:jc w:val="both"/>
        <w:rPr>
          <w:rFonts w:ascii="Calibri" w:hAnsi="Calibri" w:cs="Calibri"/>
        </w:rPr>
      </w:pPr>
    </w:p>
    <w:p w14:paraId="28A4B33E" w14:textId="77777777" w:rsidR="00290ED1" w:rsidRPr="00D518F0" w:rsidRDefault="00290ED1" w:rsidP="009B22DF">
      <w:pPr>
        <w:jc w:val="both"/>
        <w:rPr>
          <w:rFonts w:ascii="Calibri" w:hAnsi="Calibri" w:cs="Calibri"/>
        </w:rPr>
      </w:pPr>
      <w:r w:rsidRPr="00D518F0">
        <w:rPr>
          <w:rFonts w:ascii="Calibri" w:hAnsi="Calibri" w:cs="Calibri"/>
        </w:rPr>
        <w:t xml:space="preserve">The In-house Complaints Procedure does not deal with matters of legal liability or compensation, but we hope that you will use it to give us an opportunity of looking into, and if </w:t>
      </w:r>
      <w:proofErr w:type="gramStart"/>
      <w:r w:rsidRPr="00D518F0">
        <w:rPr>
          <w:rFonts w:ascii="Calibri" w:hAnsi="Calibri" w:cs="Calibri"/>
        </w:rPr>
        <w:t>necessary</w:t>
      </w:r>
      <w:proofErr w:type="gramEnd"/>
      <w:r w:rsidRPr="00D518F0">
        <w:rPr>
          <w:rFonts w:ascii="Calibri" w:hAnsi="Calibri" w:cs="Calibri"/>
        </w:rPr>
        <w:t xml:space="preserve"> correcting, any problems that may have arisen or mistakes that have been made. Using the in-House Procedure does not affect your right to complain to the Local Health Board or the Community Health Council, if you wish.</w:t>
      </w:r>
    </w:p>
    <w:sectPr w:rsidR="00290ED1" w:rsidRPr="00D518F0" w:rsidSect="009B22DF">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rnhardMod BT">
    <w:altName w:val="Georgia"/>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96"/>
    <w:rsid w:val="000B7ACD"/>
    <w:rsid w:val="00290ED1"/>
    <w:rsid w:val="002D6567"/>
    <w:rsid w:val="00570070"/>
    <w:rsid w:val="00621B10"/>
    <w:rsid w:val="007D0003"/>
    <w:rsid w:val="00937769"/>
    <w:rsid w:val="009B22DF"/>
    <w:rsid w:val="00C14BF8"/>
    <w:rsid w:val="00C75996"/>
    <w:rsid w:val="00C969CB"/>
    <w:rsid w:val="00D518F0"/>
    <w:rsid w:val="00E12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01F2E"/>
  <w15:chartTrackingRefBased/>
  <w15:docId w15:val="{ABF3A9B5-2153-684F-BA6A-C9038846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9B22DF"/>
    <w:pPr>
      <w:tabs>
        <w:tab w:val="center" w:pos="4320"/>
        <w:tab w:val="right" w:pos="8640"/>
      </w:tabs>
    </w:pPr>
    <w:rPr>
      <w:rFonts w:ascii="Calibri" w:eastAsia="Calibri" w:hAnsi="Calibri" w:cs="BernhardMod BT"/>
      <w:lang w:val="en-US" w:eastAsia="en-US" w:bidi="en-US"/>
    </w:rPr>
  </w:style>
  <w:style w:type="character" w:customStyle="1" w:styleId="HeaderChar">
    <w:name w:val="Header Char"/>
    <w:link w:val="Header"/>
    <w:uiPriority w:val="99"/>
    <w:rsid w:val="009B22DF"/>
    <w:rPr>
      <w:rFonts w:ascii="Calibri" w:eastAsia="Calibri" w:hAnsi="Calibri" w:cs="BernhardMod BT"/>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Abergele Surgery</vt:lpstr>
    </vt:vector>
  </TitlesOfParts>
  <Company>The Surgery</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Abergele Surgery</dc:title>
  <dc:subject/>
  <dc:creator>emis</dc:creator>
  <cp:keywords/>
  <dc:description/>
  <cp:lastModifiedBy>Claire Cherry-Hardy</cp:lastModifiedBy>
  <cp:revision>3</cp:revision>
  <cp:lastPrinted>2010-04-15T13:06:00Z</cp:lastPrinted>
  <dcterms:created xsi:type="dcterms:W3CDTF">2022-09-22T11:41:00Z</dcterms:created>
  <dcterms:modified xsi:type="dcterms:W3CDTF">2022-09-22T11:41:00Z</dcterms:modified>
</cp:coreProperties>
</file>